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533" w:rsidRDefault="00214533">
      <w:pPr>
        <w:pStyle w:val="NormalWeb"/>
        <w:rPr>
          <w:color w:val="000099"/>
        </w:rPr>
      </w:pPr>
      <w:bookmarkStart w:id="0" w:name="_GoBack"/>
      <w:bookmarkEnd w:id="0"/>
    </w:p>
    <w:p w:rsidR="00214533" w:rsidRDefault="00214533">
      <w:pPr>
        <w:pStyle w:val="Heading3"/>
        <w:jc w:val="center"/>
        <w:rPr>
          <w:rFonts w:ascii="Arial" w:hAnsi="Arial" w:cs="Arial"/>
          <w:color w:val="231F20"/>
          <w:sz w:val="28"/>
          <w:szCs w:val="28"/>
        </w:rPr>
      </w:pPr>
      <w:r>
        <w:rPr>
          <w:rFonts w:ascii="Verdana" w:hAnsi="Verdana" w:cs="Verdana"/>
          <w:color w:val="000099"/>
          <w:sz w:val="28"/>
          <w:szCs w:val="28"/>
        </w:rPr>
        <w:t>Grief: Moving Toward Acceptance</w:t>
      </w:r>
    </w:p>
    <w:p w:rsidR="00214533" w:rsidRDefault="00214533">
      <w:pPr>
        <w:pStyle w:val="NormalWeb"/>
        <w:spacing w:before="0" w:beforeAutospacing="0" w:after="0" w:afterAutospacing="0"/>
        <w:rPr>
          <w:rFonts w:ascii="Arial" w:hAnsi="Arial" w:cs="Arial"/>
          <w:color w:val="231F20"/>
        </w:rPr>
      </w:pPr>
      <w:r>
        <w:rPr>
          <w:rFonts w:ascii="Verdana" w:hAnsi="Verdana" w:cs="Verdana"/>
          <w:color w:val="231F20"/>
          <w:sz w:val="20"/>
          <w:szCs w:val="20"/>
        </w:rPr>
        <w:t>Grief is the healing process we go through after suffering a loss. Although we normally think of loss as the death of someone close to us, life changes such as divorce or losing a job can also bring about grief. Learn about the process of grieving and tips for coping with different types of losses.</w:t>
      </w:r>
    </w:p>
    <w:p w:rsidR="00214533" w:rsidRDefault="00214533">
      <w:pPr>
        <w:rPr>
          <w:rFonts w:ascii="Arial" w:hAnsi="Arial" w:cs="Arial"/>
          <w:color w:val="231F20"/>
        </w:rPr>
      </w:pPr>
    </w:p>
    <w:p w:rsidR="00214533" w:rsidRDefault="00214533">
      <w:pPr>
        <w:pStyle w:val="NormalWeb"/>
        <w:spacing w:before="0" w:beforeAutospacing="0" w:after="0" w:afterAutospacing="0"/>
        <w:rPr>
          <w:rFonts w:ascii="Arial" w:hAnsi="Arial" w:cs="Arial"/>
          <w:color w:val="231F20"/>
        </w:rPr>
      </w:pPr>
      <w:r>
        <w:rPr>
          <w:rFonts w:ascii="Verdana" w:hAnsi="Verdana" w:cs="Verdana"/>
          <w:b/>
          <w:bCs/>
          <w:color w:val="000099"/>
          <w:sz w:val="24"/>
          <w:szCs w:val="24"/>
        </w:rPr>
        <w:t>Five Stages of Grief</w:t>
      </w:r>
      <w:r>
        <w:rPr>
          <w:rFonts w:ascii="Arial" w:hAnsi="Arial" w:cs="Arial"/>
          <w:color w:val="231F20"/>
        </w:rPr>
        <w:t xml:space="preserve"> </w:t>
      </w:r>
    </w:p>
    <w:p w:rsidR="00214533" w:rsidRDefault="00214533">
      <w:pPr>
        <w:pStyle w:val="NormalWeb"/>
        <w:spacing w:before="0" w:beforeAutospacing="0" w:after="0" w:afterAutospacing="0"/>
        <w:rPr>
          <w:rFonts w:ascii="Arial" w:hAnsi="Arial" w:cs="Arial"/>
          <w:color w:val="231F20"/>
        </w:rPr>
      </w:pPr>
    </w:p>
    <w:p w:rsidR="00214533" w:rsidRDefault="00214533">
      <w:pPr>
        <w:pStyle w:val="NoSpacing"/>
        <w:numPr>
          <w:ilvl w:val="0"/>
          <w:numId w:val="6"/>
        </w:numPr>
        <w:rPr>
          <w:rFonts w:ascii="Verdana" w:hAnsi="Verdana" w:cs="Verdana"/>
          <w:sz w:val="20"/>
          <w:szCs w:val="20"/>
        </w:rPr>
      </w:pPr>
      <w:r>
        <w:rPr>
          <w:rFonts w:ascii="Verdana" w:hAnsi="Verdana" w:cs="Verdana"/>
          <w:sz w:val="20"/>
          <w:szCs w:val="20"/>
        </w:rPr>
        <w:t xml:space="preserve">The first stage of grief is </w:t>
      </w:r>
      <w:r>
        <w:rPr>
          <w:rFonts w:ascii="Verdana" w:hAnsi="Verdana" w:cs="Verdana"/>
          <w:b/>
          <w:bCs/>
          <w:sz w:val="20"/>
          <w:szCs w:val="20"/>
        </w:rPr>
        <w:t>denial</w:t>
      </w:r>
      <w:r>
        <w:rPr>
          <w:rFonts w:ascii="Verdana" w:hAnsi="Verdana" w:cs="Verdana"/>
          <w:sz w:val="20"/>
          <w:szCs w:val="20"/>
        </w:rPr>
        <w:t>. It's hard for our minds to accept that such a loss has taken place.</w:t>
      </w:r>
    </w:p>
    <w:p w:rsidR="00214533" w:rsidRDefault="00214533">
      <w:pPr>
        <w:pStyle w:val="NoSpacing"/>
        <w:ind w:left="720"/>
        <w:rPr>
          <w:rFonts w:ascii="Verdana" w:hAnsi="Verdana" w:cs="Verdana"/>
          <w:sz w:val="20"/>
          <w:szCs w:val="20"/>
        </w:rPr>
      </w:pPr>
    </w:p>
    <w:p w:rsidR="00214533" w:rsidRDefault="00214533">
      <w:pPr>
        <w:pStyle w:val="NoSpacing"/>
        <w:numPr>
          <w:ilvl w:val="0"/>
          <w:numId w:val="6"/>
        </w:numPr>
        <w:rPr>
          <w:rFonts w:ascii="Verdana" w:hAnsi="Verdana" w:cs="Verdana"/>
          <w:sz w:val="20"/>
          <w:szCs w:val="20"/>
        </w:rPr>
      </w:pPr>
      <w:r>
        <w:rPr>
          <w:rFonts w:ascii="Verdana" w:hAnsi="Verdana" w:cs="Verdana"/>
          <w:b/>
          <w:bCs/>
          <w:sz w:val="20"/>
          <w:szCs w:val="20"/>
        </w:rPr>
        <w:t>Anger</w:t>
      </w:r>
      <w:r>
        <w:rPr>
          <w:rFonts w:ascii="Verdana" w:hAnsi="Verdana" w:cs="Verdana"/>
          <w:sz w:val="20"/>
          <w:szCs w:val="20"/>
        </w:rPr>
        <w:t xml:space="preserve"> is the second stage. We probably had no control over the loss, so we react to our vulnerability with anger. We lash out at others or blame ourselves for the loss.</w:t>
      </w:r>
    </w:p>
    <w:p w:rsidR="00214533" w:rsidRDefault="00214533">
      <w:pPr>
        <w:pStyle w:val="ListParagraph"/>
        <w:rPr>
          <w:rFonts w:ascii="Verdana" w:hAnsi="Verdana" w:cs="Verdana"/>
          <w:sz w:val="20"/>
          <w:szCs w:val="20"/>
        </w:rPr>
      </w:pPr>
    </w:p>
    <w:p w:rsidR="00214533" w:rsidRDefault="00214533">
      <w:pPr>
        <w:pStyle w:val="NoSpacing"/>
        <w:numPr>
          <w:ilvl w:val="0"/>
          <w:numId w:val="6"/>
        </w:numPr>
        <w:rPr>
          <w:rFonts w:ascii="Verdana" w:hAnsi="Verdana" w:cs="Verdana"/>
          <w:sz w:val="20"/>
          <w:szCs w:val="20"/>
        </w:rPr>
      </w:pPr>
      <w:r>
        <w:rPr>
          <w:rFonts w:ascii="Verdana" w:hAnsi="Verdana" w:cs="Verdana"/>
          <w:sz w:val="20"/>
          <w:szCs w:val="20"/>
        </w:rPr>
        <w:t xml:space="preserve">The third stage is </w:t>
      </w:r>
      <w:r>
        <w:rPr>
          <w:rFonts w:ascii="Verdana" w:hAnsi="Verdana" w:cs="Verdana"/>
          <w:b/>
          <w:bCs/>
          <w:sz w:val="20"/>
          <w:szCs w:val="20"/>
        </w:rPr>
        <w:t>bargaining</w:t>
      </w:r>
      <w:r>
        <w:rPr>
          <w:rFonts w:ascii="Verdana" w:hAnsi="Verdana" w:cs="Verdana"/>
          <w:sz w:val="20"/>
          <w:szCs w:val="20"/>
        </w:rPr>
        <w:t>. We want to trade something we can do for the reversal of the loss, saying things like "I'd do anything if only this hadn't happened."</w:t>
      </w:r>
    </w:p>
    <w:p w:rsidR="00214533" w:rsidRDefault="00214533">
      <w:pPr>
        <w:pStyle w:val="NoSpacing"/>
        <w:rPr>
          <w:rFonts w:ascii="Verdana" w:hAnsi="Verdana" w:cs="Verdana"/>
          <w:sz w:val="20"/>
          <w:szCs w:val="20"/>
        </w:rPr>
      </w:pPr>
    </w:p>
    <w:p w:rsidR="00214533" w:rsidRDefault="00214533">
      <w:pPr>
        <w:pStyle w:val="NoSpacing"/>
        <w:numPr>
          <w:ilvl w:val="0"/>
          <w:numId w:val="6"/>
        </w:numPr>
        <w:rPr>
          <w:rFonts w:ascii="Verdana" w:hAnsi="Verdana" w:cs="Verdana"/>
          <w:sz w:val="20"/>
          <w:szCs w:val="20"/>
        </w:rPr>
      </w:pPr>
      <w:r>
        <w:rPr>
          <w:rFonts w:ascii="Verdana" w:hAnsi="Verdana" w:cs="Verdana"/>
          <w:b/>
          <w:bCs/>
          <w:sz w:val="20"/>
          <w:szCs w:val="20"/>
        </w:rPr>
        <w:t>Depression</w:t>
      </w:r>
      <w:r>
        <w:rPr>
          <w:rFonts w:ascii="Verdana" w:hAnsi="Verdana" w:cs="Verdana"/>
          <w:sz w:val="20"/>
          <w:szCs w:val="20"/>
        </w:rPr>
        <w:t xml:space="preserve"> is the fourth stage. A feeling of hopelessness about the situation takes over.</w:t>
      </w:r>
    </w:p>
    <w:p w:rsidR="00214533" w:rsidRDefault="00214533">
      <w:pPr>
        <w:pStyle w:val="NoSpacing"/>
        <w:rPr>
          <w:rFonts w:ascii="Verdana" w:hAnsi="Verdana" w:cs="Verdana"/>
          <w:sz w:val="20"/>
          <w:szCs w:val="20"/>
        </w:rPr>
      </w:pPr>
    </w:p>
    <w:p w:rsidR="00214533" w:rsidRDefault="00214533">
      <w:pPr>
        <w:pStyle w:val="NoSpacing"/>
        <w:numPr>
          <w:ilvl w:val="0"/>
          <w:numId w:val="6"/>
        </w:numPr>
        <w:rPr>
          <w:rFonts w:ascii="Verdana" w:hAnsi="Verdana" w:cs="Verdana"/>
          <w:sz w:val="20"/>
          <w:szCs w:val="20"/>
        </w:rPr>
      </w:pPr>
      <w:r>
        <w:rPr>
          <w:rFonts w:ascii="Verdana" w:hAnsi="Verdana" w:cs="Verdana"/>
          <w:sz w:val="20"/>
          <w:szCs w:val="20"/>
        </w:rPr>
        <w:t xml:space="preserve">The fifth and final stage is </w:t>
      </w:r>
      <w:r>
        <w:rPr>
          <w:rFonts w:ascii="Verdana" w:hAnsi="Verdana" w:cs="Verdana"/>
          <w:b/>
          <w:bCs/>
          <w:sz w:val="20"/>
          <w:szCs w:val="20"/>
        </w:rPr>
        <w:t>acceptance</w:t>
      </w:r>
      <w:r>
        <w:rPr>
          <w:rFonts w:ascii="Verdana" w:hAnsi="Verdana" w:cs="Verdana"/>
          <w:sz w:val="20"/>
          <w:szCs w:val="20"/>
        </w:rPr>
        <w:t>. We accept the reality of the situation and are able to move on in our lives.</w:t>
      </w:r>
    </w:p>
    <w:p w:rsidR="00214533" w:rsidRDefault="00214533">
      <w:pPr>
        <w:pStyle w:val="ListParagraph"/>
        <w:rPr>
          <w:rFonts w:ascii="Verdana" w:hAnsi="Verdana" w:cs="Verdana"/>
          <w:sz w:val="20"/>
          <w:szCs w:val="20"/>
        </w:rPr>
      </w:pPr>
    </w:p>
    <w:p w:rsidR="00214533" w:rsidRDefault="00214533">
      <w:pPr>
        <w:pStyle w:val="NoSpacing"/>
        <w:ind w:left="720"/>
        <w:rPr>
          <w:rFonts w:ascii="Verdana" w:hAnsi="Verdana" w:cs="Verdana"/>
          <w:sz w:val="20"/>
          <w:szCs w:val="20"/>
        </w:rPr>
      </w:pPr>
    </w:p>
    <w:p w:rsidR="00214533" w:rsidRDefault="00214533">
      <w:pPr>
        <w:pStyle w:val="NormalWeb"/>
        <w:spacing w:before="0" w:beforeAutospacing="0" w:after="0" w:afterAutospacing="0"/>
        <w:rPr>
          <w:rFonts w:ascii="Arial" w:hAnsi="Arial" w:cs="Arial"/>
          <w:color w:val="231F20"/>
        </w:rPr>
      </w:pPr>
      <w:r>
        <w:rPr>
          <w:rFonts w:ascii="Verdana" w:hAnsi="Verdana" w:cs="Verdana"/>
          <w:b/>
          <w:bCs/>
          <w:color w:val="000099"/>
          <w:sz w:val="24"/>
          <w:szCs w:val="24"/>
        </w:rPr>
        <w:t>Moving Along</w:t>
      </w:r>
    </w:p>
    <w:p w:rsidR="00214533" w:rsidRDefault="00214533">
      <w:pPr>
        <w:pStyle w:val="NormalWeb"/>
        <w:spacing w:before="0" w:beforeAutospacing="0" w:after="0" w:afterAutospacing="0"/>
        <w:rPr>
          <w:rFonts w:ascii="Arial" w:hAnsi="Arial" w:cs="Arial"/>
          <w:color w:val="231F20"/>
        </w:rPr>
      </w:pPr>
      <w:r>
        <w:rPr>
          <w:rFonts w:ascii="Verdana" w:hAnsi="Verdana" w:cs="Verdana"/>
          <w:color w:val="231F20"/>
          <w:sz w:val="20"/>
          <w:szCs w:val="20"/>
        </w:rPr>
        <w:t>How much time it takes to move through these stages depends on the nature of the loss, the individual who is grieving and the overall circumstances of the individual's life. The individual also may not experience the stages in this order. For example, bargaining may come before anger. The important thing to remember, however, is that grieving happens in stages. Being stuck in one stage and dwelling on the loss too long might be signs you require the intervention of a professional counselor.</w:t>
      </w:r>
    </w:p>
    <w:p w:rsidR="00214533" w:rsidRDefault="00214533">
      <w:pPr>
        <w:pStyle w:val="NormalWeb"/>
        <w:spacing w:before="0" w:beforeAutospacing="0" w:after="0" w:afterAutospacing="0"/>
        <w:rPr>
          <w:rFonts w:ascii="Verdana" w:hAnsi="Verdana" w:cs="Verdana"/>
          <w:b/>
          <w:bCs/>
          <w:color w:val="000099"/>
          <w:sz w:val="24"/>
          <w:szCs w:val="24"/>
        </w:rPr>
      </w:pPr>
    </w:p>
    <w:p w:rsidR="00214533" w:rsidRDefault="00214533">
      <w:pPr>
        <w:pStyle w:val="NormalWeb"/>
        <w:spacing w:before="0" w:beforeAutospacing="0" w:after="0" w:afterAutospacing="0"/>
        <w:rPr>
          <w:rFonts w:ascii="Arial" w:hAnsi="Arial" w:cs="Arial"/>
          <w:color w:val="231F20"/>
        </w:rPr>
      </w:pPr>
      <w:r>
        <w:rPr>
          <w:rFonts w:ascii="Verdana" w:hAnsi="Verdana" w:cs="Verdana"/>
          <w:b/>
          <w:bCs/>
          <w:color w:val="000099"/>
          <w:sz w:val="24"/>
          <w:szCs w:val="24"/>
        </w:rPr>
        <w:t>Tips for Coping</w:t>
      </w:r>
    </w:p>
    <w:p w:rsidR="00214533" w:rsidRDefault="00214533">
      <w:pPr>
        <w:pStyle w:val="NormalWeb"/>
        <w:spacing w:before="0" w:beforeAutospacing="0" w:after="0" w:afterAutospacing="0"/>
        <w:rPr>
          <w:rFonts w:ascii="Verdana" w:hAnsi="Verdana" w:cs="Verdana"/>
          <w:color w:val="231F20"/>
          <w:sz w:val="20"/>
          <w:szCs w:val="20"/>
        </w:rPr>
      </w:pPr>
      <w:r>
        <w:rPr>
          <w:rFonts w:ascii="Verdana" w:hAnsi="Verdana" w:cs="Verdana"/>
          <w:color w:val="231F20"/>
          <w:sz w:val="20"/>
          <w:szCs w:val="20"/>
        </w:rPr>
        <w:t xml:space="preserve">Sharing grief with those close to us is important for moving through the grieving process. Bringing people together is one of the roles of funerals or memorial services for people who have died. But sometimes it is difficult for others to relate to the depth of our pain if a death is not involved, such as when we lose a job. In cases such as this, professional counseling may help you through your grief process to move toward the final stage of acceptance. </w:t>
      </w:r>
    </w:p>
    <w:p w:rsidR="00214533" w:rsidRDefault="00214533">
      <w:pPr>
        <w:pStyle w:val="NormalWeb"/>
        <w:spacing w:before="0" w:beforeAutospacing="0" w:after="0" w:afterAutospacing="0"/>
        <w:rPr>
          <w:rFonts w:ascii="Arial" w:hAnsi="Arial" w:cs="Arial"/>
          <w:color w:val="231F20"/>
        </w:rPr>
      </w:pPr>
    </w:p>
    <w:p w:rsidR="00214533" w:rsidRDefault="00214533">
      <w:pPr>
        <w:pStyle w:val="NormalWeb"/>
        <w:rPr>
          <w:rFonts w:ascii="Verdana" w:hAnsi="Verdana" w:cs="Verdana"/>
          <w:b/>
          <w:bCs/>
          <w:i/>
          <w:iCs/>
          <w:sz w:val="20"/>
          <w:szCs w:val="20"/>
        </w:rPr>
      </w:pPr>
      <w:r>
        <w:rPr>
          <w:rFonts w:ascii="Verdana" w:hAnsi="Verdana" w:cs="Verdana"/>
          <w:i/>
          <w:iCs/>
          <w:sz w:val="20"/>
          <w:szCs w:val="20"/>
        </w:rPr>
        <w:t xml:space="preserve">The EAP is available to you and your eligible family members. The service is free and confidential. Please contact the </w:t>
      </w:r>
      <w:r>
        <w:rPr>
          <w:rFonts w:ascii="Verdana" w:hAnsi="Verdana" w:cs="Verdana"/>
          <w:b/>
          <w:bCs/>
          <w:i/>
          <w:iCs/>
          <w:sz w:val="20"/>
          <w:szCs w:val="20"/>
        </w:rPr>
        <w:t xml:space="preserve">EAP </w:t>
      </w:r>
      <w:r>
        <w:rPr>
          <w:rFonts w:ascii="Verdana" w:hAnsi="Verdana" w:cs="Verdana"/>
          <w:i/>
          <w:iCs/>
          <w:sz w:val="20"/>
          <w:szCs w:val="20"/>
        </w:rPr>
        <w:t xml:space="preserve">at </w:t>
      </w:r>
      <w:r>
        <w:rPr>
          <w:rFonts w:ascii="Verdana" w:hAnsi="Verdana" w:cs="Verdana"/>
          <w:b/>
          <w:bCs/>
          <w:i/>
          <w:iCs/>
          <w:sz w:val="20"/>
          <w:szCs w:val="20"/>
        </w:rPr>
        <w:t>1-800-</w:t>
      </w:r>
      <w:r w:rsidR="00451E6D">
        <w:rPr>
          <w:rFonts w:ascii="Verdana" w:hAnsi="Verdana" w:cs="Verdana"/>
          <w:b/>
          <w:bCs/>
          <w:i/>
          <w:iCs/>
          <w:sz w:val="20"/>
          <w:szCs w:val="20"/>
        </w:rPr>
        <w:t>666-5327.</w:t>
      </w:r>
    </w:p>
    <w:p w:rsidR="00214533" w:rsidRDefault="00214533">
      <w:pPr>
        <w:pStyle w:val="Heading3"/>
        <w:rPr>
          <w:rFonts w:ascii="Verdana" w:hAnsi="Verdana" w:cs="Verdana"/>
          <w:color w:val="000099"/>
        </w:rPr>
      </w:pPr>
    </w:p>
    <w:sectPr w:rsidR="00214533" w:rsidSect="00214533">
      <w:headerReference w:type="default" r:id="rId8"/>
      <w:footerReference w:type="default" r:id="rId9"/>
      <w:pgSz w:w="12240" w:h="15840"/>
      <w:pgMar w:top="216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643" w:rsidRDefault="00E51643">
      <w:r>
        <w:separator/>
      </w:r>
    </w:p>
  </w:endnote>
  <w:endnote w:type="continuationSeparator" w:id="0">
    <w:p w:rsidR="00E51643" w:rsidRDefault="00E51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533" w:rsidRDefault="00214533">
    <w:pPr>
      <w:pStyle w:val="Footer"/>
      <w:jc w:val="center"/>
      <w:rPr>
        <w:b/>
        <w:bCs/>
        <w:color w:val="285EA0"/>
      </w:rPr>
    </w:pPr>
    <w:r>
      <w:rPr>
        <w:b/>
        <w:bCs/>
        <w:color w:val="285EA0"/>
      </w:rPr>
      <w:t>www.theEAP.com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643" w:rsidRDefault="00E51643">
      <w:r>
        <w:separator/>
      </w:r>
    </w:p>
  </w:footnote>
  <w:footnote w:type="continuationSeparator" w:id="0">
    <w:p w:rsidR="00E51643" w:rsidRDefault="00E51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533" w:rsidRDefault="00E51643">
    <w:pPr>
      <w:pStyle w:val="Header"/>
      <w:tabs>
        <w:tab w:val="left" w:pos="1140"/>
        <w:tab w:val="left" w:pos="1830"/>
        <w:tab w:val="center" w:pos="4320"/>
      </w:tabs>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50pt;margin-top:-71.25pt;width:163.2pt;height:56.05pt;z-index:1;mso-position-horizontal-relative:margin;mso-position-vertical-relative:margin">
          <v:imagedata r:id="rId1" o:title=""/>
          <w10:wrap type="square" anchorx="margin" anchory="margin"/>
        </v:shape>
      </w:pict>
    </w:r>
  </w:p>
  <w:p w:rsidR="00214533" w:rsidRDefault="00214533">
    <w:pPr>
      <w:pStyle w:val="Header"/>
      <w:tabs>
        <w:tab w:val="left" w:pos="1830"/>
        <w:tab w:val="center" w:pos="4320"/>
      </w:tabs>
      <w:jc w:val="center"/>
    </w:pPr>
  </w:p>
  <w:p w:rsidR="00214533" w:rsidRDefault="00214533">
    <w:pPr>
      <w:pStyle w:val="Header"/>
      <w:tabs>
        <w:tab w:val="left" w:pos="1830"/>
        <w:tab w:val="center" w:pos="4320"/>
      </w:tabs>
      <w:jc w:val="center"/>
    </w:pPr>
  </w:p>
  <w:p w:rsidR="00214533" w:rsidRDefault="00214533">
    <w:pPr>
      <w:pStyle w:val="Header"/>
      <w:tabs>
        <w:tab w:val="left" w:pos="1830"/>
        <w:tab w:val="center" w:pos="432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401C"/>
    <w:multiLevelType w:val="hybridMultilevel"/>
    <w:tmpl w:val="5B38FB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3B9B59C1"/>
    <w:multiLevelType w:val="hybridMultilevel"/>
    <w:tmpl w:val="106A03D8"/>
    <w:lvl w:ilvl="0" w:tplc="ADB6C7E6">
      <w:start w:val="1"/>
      <w:numFmt w:val="bullet"/>
      <w:lvlText w:val=""/>
      <w:lvlJc w:val="left"/>
      <w:pPr>
        <w:tabs>
          <w:tab w:val="num" w:pos="720"/>
        </w:tabs>
        <w:ind w:left="720" w:hanging="360"/>
      </w:pPr>
      <w:rPr>
        <w:rFonts w:ascii="Symbol" w:hAnsi="Symbol" w:cs="Symbol" w:hint="default"/>
        <w:sz w:val="20"/>
        <w:szCs w:val="20"/>
      </w:rPr>
    </w:lvl>
    <w:lvl w:ilvl="1" w:tplc="6A9A05E8">
      <w:start w:val="1"/>
      <w:numFmt w:val="bullet"/>
      <w:lvlText w:val="o"/>
      <w:lvlJc w:val="left"/>
      <w:pPr>
        <w:tabs>
          <w:tab w:val="num" w:pos="1440"/>
        </w:tabs>
        <w:ind w:left="1440" w:hanging="360"/>
      </w:pPr>
      <w:rPr>
        <w:rFonts w:ascii="Courier New" w:hAnsi="Courier New" w:cs="Courier New" w:hint="default"/>
        <w:sz w:val="20"/>
        <w:szCs w:val="20"/>
      </w:rPr>
    </w:lvl>
    <w:lvl w:ilvl="2" w:tplc="EB909FC0">
      <w:start w:val="1"/>
      <w:numFmt w:val="bullet"/>
      <w:lvlText w:val=""/>
      <w:lvlJc w:val="left"/>
      <w:pPr>
        <w:tabs>
          <w:tab w:val="num" w:pos="2160"/>
        </w:tabs>
        <w:ind w:left="2160" w:hanging="360"/>
      </w:pPr>
      <w:rPr>
        <w:rFonts w:ascii="Wingdings" w:hAnsi="Wingdings" w:cs="Wingdings" w:hint="default"/>
        <w:sz w:val="20"/>
        <w:szCs w:val="20"/>
      </w:rPr>
    </w:lvl>
    <w:lvl w:ilvl="3" w:tplc="1168116C">
      <w:start w:val="1"/>
      <w:numFmt w:val="bullet"/>
      <w:lvlText w:val=""/>
      <w:lvlJc w:val="left"/>
      <w:pPr>
        <w:tabs>
          <w:tab w:val="num" w:pos="2880"/>
        </w:tabs>
        <w:ind w:left="2880" w:hanging="360"/>
      </w:pPr>
      <w:rPr>
        <w:rFonts w:ascii="Wingdings" w:hAnsi="Wingdings" w:cs="Wingdings" w:hint="default"/>
        <w:sz w:val="20"/>
        <w:szCs w:val="20"/>
      </w:rPr>
    </w:lvl>
    <w:lvl w:ilvl="4" w:tplc="A314CD04">
      <w:start w:val="1"/>
      <w:numFmt w:val="bullet"/>
      <w:lvlText w:val=""/>
      <w:lvlJc w:val="left"/>
      <w:pPr>
        <w:tabs>
          <w:tab w:val="num" w:pos="3600"/>
        </w:tabs>
        <w:ind w:left="3600" w:hanging="360"/>
      </w:pPr>
      <w:rPr>
        <w:rFonts w:ascii="Wingdings" w:hAnsi="Wingdings" w:cs="Wingdings" w:hint="default"/>
        <w:sz w:val="20"/>
        <w:szCs w:val="20"/>
      </w:rPr>
    </w:lvl>
    <w:lvl w:ilvl="5" w:tplc="9F4A82F2">
      <w:start w:val="1"/>
      <w:numFmt w:val="bullet"/>
      <w:lvlText w:val=""/>
      <w:lvlJc w:val="left"/>
      <w:pPr>
        <w:tabs>
          <w:tab w:val="num" w:pos="4320"/>
        </w:tabs>
        <w:ind w:left="4320" w:hanging="360"/>
      </w:pPr>
      <w:rPr>
        <w:rFonts w:ascii="Wingdings" w:hAnsi="Wingdings" w:cs="Wingdings" w:hint="default"/>
        <w:sz w:val="20"/>
        <w:szCs w:val="20"/>
      </w:rPr>
    </w:lvl>
    <w:lvl w:ilvl="6" w:tplc="15F6C8AC">
      <w:start w:val="1"/>
      <w:numFmt w:val="bullet"/>
      <w:lvlText w:val=""/>
      <w:lvlJc w:val="left"/>
      <w:pPr>
        <w:tabs>
          <w:tab w:val="num" w:pos="5040"/>
        </w:tabs>
        <w:ind w:left="5040" w:hanging="360"/>
      </w:pPr>
      <w:rPr>
        <w:rFonts w:ascii="Wingdings" w:hAnsi="Wingdings" w:cs="Wingdings" w:hint="default"/>
        <w:sz w:val="20"/>
        <w:szCs w:val="20"/>
      </w:rPr>
    </w:lvl>
    <w:lvl w:ilvl="7" w:tplc="0C8A64B6">
      <w:start w:val="1"/>
      <w:numFmt w:val="bullet"/>
      <w:lvlText w:val=""/>
      <w:lvlJc w:val="left"/>
      <w:pPr>
        <w:tabs>
          <w:tab w:val="num" w:pos="5760"/>
        </w:tabs>
        <w:ind w:left="5760" w:hanging="360"/>
      </w:pPr>
      <w:rPr>
        <w:rFonts w:ascii="Wingdings" w:hAnsi="Wingdings" w:cs="Wingdings" w:hint="default"/>
        <w:sz w:val="20"/>
        <w:szCs w:val="20"/>
      </w:rPr>
    </w:lvl>
    <w:lvl w:ilvl="8" w:tplc="F2A090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BE336AA"/>
    <w:multiLevelType w:val="hybridMultilevel"/>
    <w:tmpl w:val="9066085A"/>
    <w:lvl w:ilvl="0" w:tplc="D650353A">
      <w:start w:val="1"/>
      <w:numFmt w:val="bullet"/>
      <w:lvlText w:val=""/>
      <w:lvlJc w:val="left"/>
      <w:pPr>
        <w:tabs>
          <w:tab w:val="num" w:pos="720"/>
        </w:tabs>
        <w:ind w:left="720" w:hanging="360"/>
      </w:pPr>
      <w:rPr>
        <w:rFonts w:ascii="Symbol" w:hAnsi="Symbol" w:cs="Symbol" w:hint="default"/>
        <w:sz w:val="20"/>
        <w:szCs w:val="20"/>
      </w:rPr>
    </w:lvl>
    <w:lvl w:ilvl="1" w:tplc="842E5F1E">
      <w:start w:val="1"/>
      <w:numFmt w:val="bullet"/>
      <w:lvlText w:val="o"/>
      <w:lvlJc w:val="left"/>
      <w:pPr>
        <w:tabs>
          <w:tab w:val="num" w:pos="1440"/>
        </w:tabs>
        <w:ind w:left="1440" w:hanging="360"/>
      </w:pPr>
      <w:rPr>
        <w:rFonts w:ascii="Courier New" w:hAnsi="Courier New" w:cs="Courier New" w:hint="default"/>
        <w:sz w:val="20"/>
        <w:szCs w:val="20"/>
      </w:rPr>
    </w:lvl>
    <w:lvl w:ilvl="2" w:tplc="989E6CB4">
      <w:start w:val="1"/>
      <w:numFmt w:val="bullet"/>
      <w:lvlText w:val=""/>
      <w:lvlJc w:val="left"/>
      <w:pPr>
        <w:tabs>
          <w:tab w:val="num" w:pos="2160"/>
        </w:tabs>
        <w:ind w:left="2160" w:hanging="360"/>
      </w:pPr>
      <w:rPr>
        <w:rFonts w:ascii="Wingdings" w:hAnsi="Wingdings" w:cs="Wingdings" w:hint="default"/>
        <w:sz w:val="20"/>
        <w:szCs w:val="20"/>
      </w:rPr>
    </w:lvl>
    <w:lvl w:ilvl="3" w:tplc="9D82233A">
      <w:start w:val="1"/>
      <w:numFmt w:val="bullet"/>
      <w:lvlText w:val=""/>
      <w:lvlJc w:val="left"/>
      <w:pPr>
        <w:tabs>
          <w:tab w:val="num" w:pos="2880"/>
        </w:tabs>
        <w:ind w:left="2880" w:hanging="360"/>
      </w:pPr>
      <w:rPr>
        <w:rFonts w:ascii="Wingdings" w:hAnsi="Wingdings" w:cs="Wingdings" w:hint="default"/>
        <w:sz w:val="20"/>
        <w:szCs w:val="20"/>
      </w:rPr>
    </w:lvl>
    <w:lvl w:ilvl="4" w:tplc="BF3C0E30">
      <w:start w:val="1"/>
      <w:numFmt w:val="bullet"/>
      <w:lvlText w:val=""/>
      <w:lvlJc w:val="left"/>
      <w:pPr>
        <w:tabs>
          <w:tab w:val="num" w:pos="3600"/>
        </w:tabs>
        <w:ind w:left="3600" w:hanging="360"/>
      </w:pPr>
      <w:rPr>
        <w:rFonts w:ascii="Wingdings" w:hAnsi="Wingdings" w:cs="Wingdings" w:hint="default"/>
        <w:sz w:val="20"/>
        <w:szCs w:val="20"/>
      </w:rPr>
    </w:lvl>
    <w:lvl w:ilvl="5" w:tplc="9208D710">
      <w:start w:val="1"/>
      <w:numFmt w:val="bullet"/>
      <w:lvlText w:val=""/>
      <w:lvlJc w:val="left"/>
      <w:pPr>
        <w:tabs>
          <w:tab w:val="num" w:pos="4320"/>
        </w:tabs>
        <w:ind w:left="4320" w:hanging="360"/>
      </w:pPr>
      <w:rPr>
        <w:rFonts w:ascii="Wingdings" w:hAnsi="Wingdings" w:cs="Wingdings" w:hint="default"/>
        <w:sz w:val="20"/>
        <w:szCs w:val="20"/>
      </w:rPr>
    </w:lvl>
    <w:lvl w:ilvl="6" w:tplc="2FD8B690">
      <w:start w:val="1"/>
      <w:numFmt w:val="bullet"/>
      <w:lvlText w:val=""/>
      <w:lvlJc w:val="left"/>
      <w:pPr>
        <w:tabs>
          <w:tab w:val="num" w:pos="5040"/>
        </w:tabs>
        <w:ind w:left="5040" w:hanging="360"/>
      </w:pPr>
      <w:rPr>
        <w:rFonts w:ascii="Wingdings" w:hAnsi="Wingdings" w:cs="Wingdings" w:hint="default"/>
        <w:sz w:val="20"/>
        <w:szCs w:val="20"/>
      </w:rPr>
    </w:lvl>
    <w:lvl w:ilvl="7" w:tplc="293083D4">
      <w:start w:val="1"/>
      <w:numFmt w:val="bullet"/>
      <w:lvlText w:val=""/>
      <w:lvlJc w:val="left"/>
      <w:pPr>
        <w:tabs>
          <w:tab w:val="num" w:pos="5760"/>
        </w:tabs>
        <w:ind w:left="5760" w:hanging="360"/>
      </w:pPr>
      <w:rPr>
        <w:rFonts w:ascii="Wingdings" w:hAnsi="Wingdings" w:cs="Wingdings" w:hint="default"/>
        <w:sz w:val="20"/>
        <w:szCs w:val="20"/>
      </w:rPr>
    </w:lvl>
    <w:lvl w:ilvl="8" w:tplc="B9C432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8AB042F"/>
    <w:multiLevelType w:val="hybridMultilevel"/>
    <w:tmpl w:val="504CD764"/>
    <w:lvl w:ilvl="0" w:tplc="917A7356">
      <w:start w:val="1"/>
      <w:numFmt w:val="bullet"/>
      <w:lvlText w:val=""/>
      <w:lvlJc w:val="left"/>
      <w:pPr>
        <w:tabs>
          <w:tab w:val="num" w:pos="720"/>
        </w:tabs>
        <w:ind w:left="720" w:hanging="360"/>
      </w:pPr>
      <w:rPr>
        <w:rFonts w:ascii="Symbol" w:hAnsi="Symbol" w:cs="Symbol" w:hint="default"/>
        <w:sz w:val="20"/>
        <w:szCs w:val="20"/>
      </w:rPr>
    </w:lvl>
    <w:lvl w:ilvl="1" w:tplc="294A6688">
      <w:start w:val="1"/>
      <w:numFmt w:val="bullet"/>
      <w:lvlText w:val=""/>
      <w:lvlJc w:val="left"/>
      <w:pPr>
        <w:tabs>
          <w:tab w:val="num" w:pos="1440"/>
        </w:tabs>
        <w:ind w:left="1440" w:hanging="360"/>
      </w:pPr>
      <w:rPr>
        <w:rFonts w:ascii="Symbol" w:hAnsi="Symbol" w:cs="Symbol" w:hint="default"/>
        <w:sz w:val="20"/>
        <w:szCs w:val="20"/>
      </w:rPr>
    </w:lvl>
    <w:lvl w:ilvl="2" w:tplc="ED6CDA6E">
      <w:start w:val="1"/>
      <w:numFmt w:val="bullet"/>
      <w:lvlText w:val=""/>
      <w:lvlJc w:val="left"/>
      <w:pPr>
        <w:tabs>
          <w:tab w:val="num" w:pos="2160"/>
        </w:tabs>
        <w:ind w:left="2160" w:hanging="360"/>
      </w:pPr>
      <w:rPr>
        <w:rFonts w:ascii="Symbol" w:hAnsi="Symbol" w:cs="Symbol" w:hint="default"/>
        <w:sz w:val="20"/>
        <w:szCs w:val="20"/>
      </w:rPr>
    </w:lvl>
    <w:lvl w:ilvl="3" w:tplc="610C7A6E">
      <w:start w:val="1"/>
      <w:numFmt w:val="bullet"/>
      <w:lvlText w:val=""/>
      <w:lvlJc w:val="left"/>
      <w:pPr>
        <w:tabs>
          <w:tab w:val="num" w:pos="2880"/>
        </w:tabs>
        <w:ind w:left="2880" w:hanging="360"/>
      </w:pPr>
      <w:rPr>
        <w:rFonts w:ascii="Symbol" w:hAnsi="Symbol" w:cs="Symbol" w:hint="default"/>
        <w:sz w:val="20"/>
        <w:szCs w:val="20"/>
      </w:rPr>
    </w:lvl>
    <w:lvl w:ilvl="4" w:tplc="68D4EC08">
      <w:start w:val="1"/>
      <w:numFmt w:val="bullet"/>
      <w:lvlText w:val=""/>
      <w:lvlJc w:val="left"/>
      <w:pPr>
        <w:tabs>
          <w:tab w:val="num" w:pos="3600"/>
        </w:tabs>
        <w:ind w:left="3600" w:hanging="360"/>
      </w:pPr>
      <w:rPr>
        <w:rFonts w:ascii="Symbol" w:hAnsi="Symbol" w:cs="Symbol" w:hint="default"/>
        <w:sz w:val="20"/>
        <w:szCs w:val="20"/>
      </w:rPr>
    </w:lvl>
    <w:lvl w:ilvl="5" w:tplc="92B22E94">
      <w:start w:val="1"/>
      <w:numFmt w:val="bullet"/>
      <w:lvlText w:val=""/>
      <w:lvlJc w:val="left"/>
      <w:pPr>
        <w:tabs>
          <w:tab w:val="num" w:pos="4320"/>
        </w:tabs>
        <w:ind w:left="4320" w:hanging="360"/>
      </w:pPr>
      <w:rPr>
        <w:rFonts w:ascii="Symbol" w:hAnsi="Symbol" w:cs="Symbol" w:hint="default"/>
        <w:sz w:val="20"/>
        <w:szCs w:val="20"/>
      </w:rPr>
    </w:lvl>
    <w:lvl w:ilvl="6" w:tplc="42C4AE9E">
      <w:start w:val="1"/>
      <w:numFmt w:val="bullet"/>
      <w:lvlText w:val=""/>
      <w:lvlJc w:val="left"/>
      <w:pPr>
        <w:tabs>
          <w:tab w:val="num" w:pos="5040"/>
        </w:tabs>
        <w:ind w:left="5040" w:hanging="360"/>
      </w:pPr>
      <w:rPr>
        <w:rFonts w:ascii="Symbol" w:hAnsi="Symbol" w:cs="Symbol" w:hint="default"/>
        <w:sz w:val="20"/>
        <w:szCs w:val="20"/>
      </w:rPr>
    </w:lvl>
    <w:lvl w:ilvl="7" w:tplc="8894F7F6">
      <w:start w:val="1"/>
      <w:numFmt w:val="bullet"/>
      <w:lvlText w:val=""/>
      <w:lvlJc w:val="left"/>
      <w:pPr>
        <w:tabs>
          <w:tab w:val="num" w:pos="5760"/>
        </w:tabs>
        <w:ind w:left="5760" w:hanging="360"/>
      </w:pPr>
      <w:rPr>
        <w:rFonts w:ascii="Symbol" w:hAnsi="Symbol" w:cs="Symbol" w:hint="default"/>
        <w:sz w:val="20"/>
        <w:szCs w:val="20"/>
      </w:rPr>
    </w:lvl>
    <w:lvl w:ilvl="8" w:tplc="31C6F11A">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60C66482"/>
    <w:multiLevelType w:val="hybridMultilevel"/>
    <w:tmpl w:val="17545460"/>
    <w:lvl w:ilvl="0" w:tplc="7EB66D56">
      <w:start w:val="1"/>
      <w:numFmt w:val="bullet"/>
      <w:lvlText w:val=""/>
      <w:lvlJc w:val="left"/>
      <w:pPr>
        <w:tabs>
          <w:tab w:val="num" w:pos="720"/>
        </w:tabs>
        <w:ind w:left="720" w:hanging="360"/>
      </w:pPr>
      <w:rPr>
        <w:rFonts w:ascii="Symbol" w:hAnsi="Symbol" w:cs="Symbol" w:hint="default"/>
        <w:sz w:val="20"/>
        <w:szCs w:val="20"/>
      </w:rPr>
    </w:lvl>
    <w:lvl w:ilvl="1" w:tplc="FA90039A">
      <w:start w:val="1"/>
      <w:numFmt w:val="bullet"/>
      <w:lvlText w:val="o"/>
      <w:lvlJc w:val="left"/>
      <w:pPr>
        <w:tabs>
          <w:tab w:val="num" w:pos="1440"/>
        </w:tabs>
        <w:ind w:left="1440" w:hanging="360"/>
      </w:pPr>
      <w:rPr>
        <w:rFonts w:ascii="Courier New" w:hAnsi="Courier New" w:cs="Courier New" w:hint="default"/>
        <w:sz w:val="20"/>
        <w:szCs w:val="20"/>
      </w:rPr>
    </w:lvl>
    <w:lvl w:ilvl="2" w:tplc="82DEF0A6">
      <w:start w:val="1"/>
      <w:numFmt w:val="bullet"/>
      <w:lvlText w:val=""/>
      <w:lvlJc w:val="left"/>
      <w:pPr>
        <w:tabs>
          <w:tab w:val="num" w:pos="2160"/>
        </w:tabs>
        <w:ind w:left="2160" w:hanging="360"/>
      </w:pPr>
      <w:rPr>
        <w:rFonts w:ascii="Wingdings" w:hAnsi="Wingdings" w:cs="Wingdings" w:hint="default"/>
        <w:sz w:val="20"/>
        <w:szCs w:val="20"/>
      </w:rPr>
    </w:lvl>
    <w:lvl w:ilvl="3" w:tplc="B43AC9D6">
      <w:start w:val="1"/>
      <w:numFmt w:val="bullet"/>
      <w:lvlText w:val=""/>
      <w:lvlJc w:val="left"/>
      <w:pPr>
        <w:tabs>
          <w:tab w:val="num" w:pos="2880"/>
        </w:tabs>
        <w:ind w:left="2880" w:hanging="360"/>
      </w:pPr>
      <w:rPr>
        <w:rFonts w:ascii="Wingdings" w:hAnsi="Wingdings" w:cs="Wingdings" w:hint="default"/>
        <w:sz w:val="20"/>
        <w:szCs w:val="20"/>
      </w:rPr>
    </w:lvl>
    <w:lvl w:ilvl="4" w:tplc="8BEC69A8">
      <w:start w:val="1"/>
      <w:numFmt w:val="bullet"/>
      <w:lvlText w:val=""/>
      <w:lvlJc w:val="left"/>
      <w:pPr>
        <w:tabs>
          <w:tab w:val="num" w:pos="3600"/>
        </w:tabs>
        <w:ind w:left="3600" w:hanging="360"/>
      </w:pPr>
      <w:rPr>
        <w:rFonts w:ascii="Wingdings" w:hAnsi="Wingdings" w:cs="Wingdings" w:hint="default"/>
        <w:sz w:val="20"/>
        <w:szCs w:val="20"/>
      </w:rPr>
    </w:lvl>
    <w:lvl w:ilvl="5" w:tplc="DC680326">
      <w:start w:val="1"/>
      <w:numFmt w:val="bullet"/>
      <w:lvlText w:val=""/>
      <w:lvlJc w:val="left"/>
      <w:pPr>
        <w:tabs>
          <w:tab w:val="num" w:pos="4320"/>
        </w:tabs>
        <w:ind w:left="4320" w:hanging="360"/>
      </w:pPr>
      <w:rPr>
        <w:rFonts w:ascii="Wingdings" w:hAnsi="Wingdings" w:cs="Wingdings" w:hint="default"/>
        <w:sz w:val="20"/>
        <w:szCs w:val="20"/>
      </w:rPr>
    </w:lvl>
    <w:lvl w:ilvl="6" w:tplc="23FA8D5E">
      <w:start w:val="1"/>
      <w:numFmt w:val="bullet"/>
      <w:lvlText w:val=""/>
      <w:lvlJc w:val="left"/>
      <w:pPr>
        <w:tabs>
          <w:tab w:val="num" w:pos="5040"/>
        </w:tabs>
        <w:ind w:left="5040" w:hanging="360"/>
      </w:pPr>
      <w:rPr>
        <w:rFonts w:ascii="Wingdings" w:hAnsi="Wingdings" w:cs="Wingdings" w:hint="default"/>
        <w:sz w:val="20"/>
        <w:szCs w:val="20"/>
      </w:rPr>
    </w:lvl>
    <w:lvl w:ilvl="7" w:tplc="EB7C7CD4">
      <w:start w:val="1"/>
      <w:numFmt w:val="bullet"/>
      <w:lvlText w:val=""/>
      <w:lvlJc w:val="left"/>
      <w:pPr>
        <w:tabs>
          <w:tab w:val="num" w:pos="5760"/>
        </w:tabs>
        <w:ind w:left="5760" w:hanging="360"/>
      </w:pPr>
      <w:rPr>
        <w:rFonts w:ascii="Wingdings" w:hAnsi="Wingdings" w:cs="Wingdings" w:hint="default"/>
        <w:sz w:val="20"/>
        <w:szCs w:val="20"/>
      </w:rPr>
    </w:lvl>
    <w:lvl w:ilvl="8" w:tplc="4F4A58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C890ED2"/>
    <w:multiLevelType w:val="hybridMultilevel"/>
    <w:tmpl w:val="A7AA97F0"/>
    <w:lvl w:ilvl="0" w:tplc="4A66A7AC">
      <w:start w:val="1"/>
      <w:numFmt w:val="bullet"/>
      <w:lvlText w:val=""/>
      <w:lvlJc w:val="left"/>
      <w:pPr>
        <w:tabs>
          <w:tab w:val="num" w:pos="720"/>
        </w:tabs>
        <w:ind w:left="720" w:hanging="360"/>
      </w:pPr>
      <w:rPr>
        <w:rFonts w:ascii="Symbol" w:hAnsi="Symbol" w:cs="Symbol" w:hint="default"/>
        <w:sz w:val="20"/>
        <w:szCs w:val="20"/>
      </w:rPr>
    </w:lvl>
    <w:lvl w:ilvl="1" w:tplc="134E0582">
      <w:start w:val="1"/>
      <w:numFmt w:val="bullet"/>
      <w:lvlText w:val="o"/>
      <w:lvlJc w:val="left"/>
      <w:pPr>
        <w:tabs>
          <w:tab w:val="num" w:pos="1440"/>
        </w:tabs>
        <w:ind w:left="1440" w:hanging="360"/>
      </w:pPr>
      <w:rPr>
        <w:rFonts w:ascii="Courier New" w:hAnsi="Courier New" w:cs="Courier New" w:hint="default"/>
        <w:sz w:val="20"/>
        <w:szCs w:val="20"/>
      </w:rPr>
    </w:lvl>
    <w:lvl w:ilvl="2" w:tplc="C1DA3EC6">
      <w:start w:val="1"/>
      <w:numFmt w:val="bullet"/>
      <w:lvlText w:val=""/>
      <w:lvlJc w:val="left"/>
      <w:pPr>
        <w:tabs>
          <w:tab w:val="num" w:pos="2160"/>
        </w:tabs>
        <w:ind w:left="2160" w:hanging="360"/>
      </w:pPr>
      <w:rPr>
        <w:rFonts w:ascii="Wingdings" w:hAnsi="Wingdings" w:cs="Wingdings" w:hint="default"/>
        <w:sz w:val="20"/>
        <w:szCs w:val="20"/>
      </w:rPr>
    </w:lvl>
    <w:lvl w:ilvl="3" w:tplc="82743958">
      <w:start w:val="1"/>
      <w:numFmt w:val="bullet"/>
      <w:lvlText w:val=""/>
      <w:lvlJc w:val="left"/>
      <w:pPr>
        <w:tabs>
          <w:tab w:val="num" w:pos="2880"/>
        </w:tabs>
        <w:ind w:left="2880" w:hanging="360"/>
      </w:pPr>
      <w:rPr>
        <w:rFonts w:ascii="Wingdings" w:hAnsi="Wingdings" w:cs="Wingdings" w:hint="default"/>
        <w:sz w:val="20"/>
        <w:szCs w:val="20"/>
      </w:rPr>
    </w:lvl>
    <w:lvl w:ilvl="4" w:tplc="4948A11C">
      <w:start w:val="1"/>
      <w:numFmt w:val="bullet"/>
      <w:lvlText w:val=""/>
      <w:lvlJc w:val="left"/>
      <w:pPr>
        <w:tabs>
          <w:tab w:val="num" w:pos="3600"/>
        </w:tabs>
        <w:ind w:left="3600" w:hanging="360"/>
      </w:pPr>
      <w:rPr>
        <w:rFonts w:ascii="Wingdings" w:hAnsi="Wingdings" w:cs="Wingdings" w:hint="default"/>
        <w:sz w:val="20"/>
        <w:szCs w:val="20"/>
      </w:rPr>
    </w:lvl>
    <w:lvl w:ilvl="5" w:tplc="399468E2">
      <w:start w:val="1"/>
      <w:numFmt w:val="bullet"/>
      <w:lvlText w:val=""/>
      <w:lvlJc w:val="left"/>
      <w:pPr>
        <w:tabs>
          <w:tab w:val="num" w:pos="4320"/>
        </w:tabs>
        <w:ind w:left="4320" w:hanging="360"/>
      </w:pPr>
      <w:rPr>
        <w:rFonts w:ascii="Wingdings" w:hAnsi="Wingdings" w:cs="Wingdings" w:hint="default"/>
        <w:sz w:val="20"/>
        <w:szCs w:val="20"/>
      </w:rPr>
    </w:lvl>
    <w:lvl w:ilvl="6" w:tplc="139E1516">
      <w:start w:val="1"/>
      <w:numFmt w:val="bullet"/>
      <w:lvlText w:val=""/>
      <w:lvlJc w:val="left"/>
      <w:pPr>
        <w:tabs>
          <w:tab w:val="num" w:pos="5040"/>
        </w:tabs>
        <w:ind w:left="5040" w:hanging="360"/>
      </w:pPr>
      <w:rPr>
        <w:rFonts w:ascii="Wingdings" w:hAnsi="Wingdings" w:cs="Wingdings" w:hint="default"/>
        <w:sz w:val="20"/>
        <w:szCs w:val="20"/>
      </w:rPr>
    </w:lvl>
    <w:lvl w:ilvl="7" w:tplc="3C0ACC7A">
      <w:start w:val="1"/>
      <w:numFmt w:val="bullet"/>
      <w:lvlText w:val=""/>
      <w:lvlJc w:val="left"/>
      <w:pPr>
        <w:tabs>
          <w:tab w:val="num" w:pos="5760"/>
        </w:tabs>
        <w:ind w:left="5760" w:hanging="360"/>
      </w:pPr>
      <w:rPr>
        <w:rFonts w:ascii="Wingdings" w:hAnsi="Wingdings" w:cs="Wingdings" w:hint="default"/>
        <w:sz w:val="20"/>
        <w:szCs w:val="20"/>
      </w:rPr>
    </w:lvl>
    <w:lvl w:ilvl="8" w:tplc="09ECEC9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533"/>
    <w:rsid w:val="0021302C"/>
    <w:rsid w:val="00214533"/>
    <w:rsid w:val="00451E6D"/>
    <w:rsid w:val="005A42B4"/>
    <w:rsid w:val="008C547B"/>
    <w:rsid w:val="00E51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2B4"/>
    <w:rPr>
      <w:rFonts w:ascii="Times New Roman" w:hAnsi="Times New Roman"/>
      <w:sz w:val="24"/>
      <w:szCs w:val="24"/>
    </w:rPr>
  </w:style>
  <w:style w:type="paragraph" w:styleId="Heading3">
    <w:name w:val="heading 3"/>
    <w:basedOn w:val="Normal"/>
    <w:link w:val="Heading3Char"/>
    <w:uiPriority w:val="99"/>
    <w:qFormat/>
    <w:rsid w:val="005A42B4"/>
    <w:pPr>
      <w:spacing w:before="100" w:beforeAutospacing="1" w:after="100" w:afterAutospacing="1"/>
      <w:outlineLvl w:val="2"/>
    </w:pPr>
    <w:rPr>
      <w:rFonts w:ascii="Arial Unicode MS" w:hAnsi="Arial Unicode MS" w:cs="Arial Unicode M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5A42B4"/>
    <w:rPr>
      <w:rFonts w:ascii="Cambria" w:hAnsi="Cambria" w:cs="Cambria"/>
      <w:b/>
      <w:bCs/>
      <w:sz w:val="26"/>
      <w:szCs w:val="26"/>
    </w:rPr>
  </w:style>
  <w:style w:type="character" w:styleId="Hyperlink">
    <w:name w:val="Hyperlink"/>
    <w:uiPriority w:val="99"/>
    <w:rsid w:val="005A42B4"/>
    <w:rPr>
      <w:rFonts w:ascii="Times New Roman" w:hAnsi="Times New Roman" w:cs="Times New Roman"/>
      <w:color w:val="auto"/>
      <w:u w:val="none"/>
      <w:effect w:val="none"/>
    </w:rPr>
  </w:style>
  <w:style w:type="paragraph" w:styleId="NormalWeb">
    <w:name w:val="Normal (Web)"/>
    <w:basedOn w:val="Normal"/>
    <w:uiPriority w:val="99"/>
    <w:rsid w:val="005A42B4"/>
    <w:pPr>
      <w:spacing w:before="100" w:beforeAutospacing="1" w:after="100" w:afterAutospacing="1"/>
    </w:pPr>
    <w:rPr>
      <w:rFonts w:ascii="Arial Unicode MS" w:hAnsi="Arial Unicode MS" w:cs="Arial Unicode MS"/>
      <w:sz w:val="17"/>
      <w:szCs w:val="17"/>
    </w:rPr>
  </w:style>
  <w:style w:type="paragraph" w:styleId="Header">
    <w:name w:val="header"/>
    <w:basedOn w:val="Normal"/>
    <w:link w:val="HeaderChar"/>
    <w:uiPriority w:val="99"/>
    <w:rsid w:val="005A42B4"/>
    <w:pPr>
      <w:tabs>
        <w:tab w:val="center" w:pos="4680"/>
        <w:tab w:val="right" w:pos="9360"/>
      </w:tabs>
    </w:pPr>
  </w:style>
  <w:style w:type="character" w:customStyle="1" w:styleId="HeaderChar">
    <w:name w:val="Header Char"/>
    <w:link w:val="Header"/>
    <w:uiPriority w:val="99"/>
    <w:rsid w:val="005A42B4"/>
    <w:rPr>
      <w:rFonts w:ascii="Times New Roman" w:hAnsi="Times New Roman" w:cs="Times New Roman"/>
      <w:sz w:val="24"/>
      <w:szCs w:val="24"/>
    </w:rPr>
  </w:style>
  <w:style w:type="paragraph" w:styleId="Footer">
    <w:name w:val="footer"/>
    <w:basedOn w:val="Normal"/>
    <w:link w:val="FooterChar"/>
    <w:uiPriority w:val="99"/>
    <w:rsid w:val="005A42B4"/>
    <w:pPr>
      <w:tabs>
        <w:tab w:val="center" w:pos="4680"/>
        <w:tab w:val="right" w:pos="9360"/>
      </w:tabs>
    </w:pPr>
  </w:style>
  <w:style w:type="character" w:customStyle="1" w:styleId="FooterChar">
    <w:name w:val="Footer Char"/>
    <w:link w:val="Footer"/>
    <w:uiPriority w:val="99"/>
    <w:rsid w:val="005A42B4"/>
    <w:rPr>
      <w:rFonts w:ascii="Times New Roman" w:hAnsi="Times New Roman" w:cs="Times New Roman"/>
      <w:sz w:val="24"/>
      <w:szCs w:val="24"/>
    </w:rPr>
  </w:style>
  <w:style w:type="paragraph" w:styleId="NoSpacing">
    <w:name w:val="No Spacing"/>
    <w:uiPriority w:val="99"/>
    <w:qFormat/>
    <w:rsid w:val="005A42B4"/>
    <w:rPr>
      <w:rFonts w:ascii="Times New Roman" w:hAnsi="Times New Roman"/>
      <w:sz w:val="24"/>
      <w:szCs w:val="24"/>
    </w:rPr>
  </w:style>
  <w:style w:type="paragraph" w:styleId="ListParagraph">
    <w:name w:val="List Paragraph"/>
    <w:basedOn w:val="Normal"/>
    <w:uiPriority w:val="99"/>
    <w:qFormat/>
    <w:rsid w:val="005A42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Managing The Loss Of a Co-Worker</vt:lpstr>
    </vt:vector>
  </TitlesOfParts>
  <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The Loss Of a Co-Worker</dc:title>
  <dc:creator>Pamela McGarry</dc:creator>
  <cp:lastModifiedBy>Dutra, Louise</cp:lastModifiedBy>
  <cp:revision>2</cp:revision>
  <cp:lastPrinted>2010-11-18T21:57:00Z</cp:lastPrinted>
  <dcterms:created xsi:type="dcterms:W3CDTF">2012-11-07T14:48:00Z</dcterms:created>
  <dcterms:modified xsi:type="dcterms:W3CDTF">2012-11-07T14:48:00Z</dcterms:modified>
</cp:coreProperties>
</file>